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6A55" w14:textId="77777777" w:rsidR="007B3154" w:rsidRPr="007B3154" w:rsidRDefault="007B3154" w:rsidP="007B3154">
      <w:pPr>
        <w:spacing w:after="160" w:line="276" w:lineRule="auto"/>
        <w:jc w:val="center"/>
        <w:rPr>
          <w:rFonts w:ascii="Arial" w:hAnsi="Arial" w:cs="Arial"/>
          <w:bCs/>
          <w:i/>
          <w:sz w:val="72"/>
          <w:szCs w:val="72"/>
          <w:lang w:val="es-419"/>
        </w:rPr>
      </w:pPr>
      <w:bookmarkStart w:id="0" w:name="_Hlk525218248"/>
      <w:bookmarkStart w:id="1" w:name="_Hlk525218097"/>
      <w:r w:rsidRPr="007B3154">
        <w:rPr>
          <w:rFonts w:ascii="Arial" w:hAnsi="Arial" w:cs="Arial"/>
          <w:bCs/>
          <w:i/>
          <w:sz w:val="72"/>
          <w:szCs w:val="72"/>
          <w:lang w:val="es-419"/>
        </w:rPr>
        <w:t>¡Atención Padres!</w:t>
      </w:r>
    </w:p>
    <w:p w14:paraId="2EA70371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Cs/>
          <w:szCs w:val="24"/>
          <w:lang w:val="es-419"/>
        </w:rPr>
      </w:pPr>
    </w:p>
    <w:p w14:paraId="07715466" w14:textId="03EF36A8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szCs w:val="24"/>
          <w:lang w:val="es-419"/>
        </w:rPr>
      </w:pPr>
      <w:r w:rsidRPr="007B3154">
        <w:rPr>
          <w:rFonts w:ascii="Arial" w:hAnsi="Arial" w:cs="Arial"/>
          <w:szCs w:val="24"/>
          <w:lang w:val="es-419"/>
        </w:rPr>
        <w:t xml:space="preserve">Su escuela se ha asociado con Aim for Success para proveer educación sexual a sus hijos(as). De acuerdo con el Código Educativo de Texas, se requiere que todos los padres sean notificados de la siguiente capacitación y que reciban la oportunidad de ver una antesala del contenido que los estudiantes estarán recibiendo. Le invitamos a que nos acompañe a la </w:t>
      </w:r>
      <w:r w:rsidRPr="007B3154">
        <w:rPr>
          <w:rFonts w:ascii="Arial" w:hAnsi="Arial" w:cs="Arial"/>
          <w:b/>
          <w:szCs w:val="24"/>
          <w:lang w:val="es-419"/>
        </w:rPr>
        <w:t>Presentación de Antesala para Padres:</w:t>
      </w:r>
      <w:r w:rsidR="009468FB">
        <w:rPr>
          <w:rFonts w:ascii="Arial" w:hAnsi="Arial" w:cs="Arial"/>
          <w:b/>
          <w:szCs w:val="24"/>
          <w:lang w:val="es-419"/>
        </w:rPr>
        <w:t xml:space="preserve"> </w:t>
      </w:r>
      <w:bookmarkStart w:id="2" w:name="_GoBack"/>
      <w:bookmarkEnd w:id="2"/>
    </w:p>
    <w:p w14:paraId="4A42981F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77D2BDEB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/>
          <w:szCs w:val="24"/>
          <w:lang w:val="es-419"/>
        </w:rPr>
      </w:pPr>
      <w:r w:rsidRPr="007B3154">
        <w:rPr>
          <w:rFonts w:ascii="Arial" w:hAnsi="Arial" w:cs="Arial"/>
          <w:b/>
          <w:szCs w:val="24"/>
          <w:lang w:val="es-419"/>
        </w:rPr>
        <w:tab/>
        <w:t>Lugar:</w:t>
      </w:r>
    </w:p>
    <w:p w14:paraId="6ACCC659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/>
          <w:szCs w:val="24"/>
          <w:lang w:val="es-419"/>
        </w:rPr>
      </w:pPr>
      <w:r w:rsidRPr="007B3154">
        <w:rPr>
          <w:rFonts w:ascii="Arial" w:hAnsi="Arial" w:cs="Arial"/>
          <w:b/>
          <w:szCs w:val="24"/>
          <w:lang w:val="es-419"/>
        </w:rPr>
        <w:tab/>
        <w:t>Fecha:</w:t>
      </w:r>
    </w:p>
    <w:p w14:paraId="4CE2266A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/>
          <w:szCs w:val="24"/>
          <w:lang w:val="es-419"/>
        </w:rPr>
      </w:pPr>
      <w:r w:rsidRPr="007B3154">
        <w:rPr>
          <w:rFonts w:ascii="Arial" w:hAnsi="Arial" w:cs="Arial"/>
          <w:b/>
          <w:szCs w:val="24"/>
          <w:lang w:val="es-419"/>
        </w:rPr>
        <w:tab/>
        <w:t>Hora:</w:t>
      </w:r>
    </w:p>
    <w:p w14:paraId="64BD1943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457F12A8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b/>
          <w:szCs w:val="24"/>
          <w:lang w:val="es-419"/>
        </w:rPr>
      </w:pPr>
      <w:r w:rsidRPr="007B3154">
        <w:rPr>
          <w:rFonts w:ascii="Arial" w:hAnsi="Arial" w:cs="Arial"/>
          <w:b/>
          <w:szCs w:val="24"/>
          <w:lang w:val="es-419"/>
        </w:rPr>
        <w:t>El programa será presentado a los estudiantes el día: _________________________</w:t>
      </w:r>
    </w:p>
    <w:p w14:paraId="36FB7F6A" w14:textId="77777777" w:rsidR="007B3154" w:rsidRPr="007B3154" w:rsidRDefault="007B3154" w:rsidP="007B3154">
      <w:pPr>
        <w:spacing w:after="160" w:line="276" w:lineRule="auto"/>
        <w:jc w:val="both"/>
        <w:rPr>
          <w:rFonts w:ascii="Arial" w:hAnsi="Arial" w:cs="Arial"/>
          <w:szCs w:val="24"/>
          <w:lang w:val="es-419"/>
        </w:rPr>
      </w:pPr>
    </w:p>
    <w:p w14:paraId="45EC724B" w14:textId="718E016C" w:rsidR="001F33B3" w:rsidRDefault="007B3154" w:rsidP="001F33B3">
      <w:pPr>
        <w:spacing w:after="160" w:line="276" w:lineRule="auto"/>
        <w:jc w:val="both"/>
        <w:rPr>
          <w:rFonts w:ascii="Arial" w:hAnsi="Arial" w:cs="Arial"/>
          <w:szCs w:val="24"/>
          <w:lang w:val="es-419"/>
        </w:rPr>
      </w:pPr>
      <w:r w:rsidRPr="007B3154">
        <w:rPr>
          <w:rFonts w:ascii="Arial" w:hAnsi="Arial" w:cs="Arial"/>
          <w:szCs w:val="24"/>
          <w:lang w:val="es-419"/>
        </w:rPr>
        <w:t>Aim for Success es una organización educativa de la salud juvenil sin fines de lucro, cuya misión es “ayudar a personas jóvenes a tomar decisiones saludables que les darán la libertad para alcanzar sus sueños y metas.” Fundada en Dallas Texas en 1993, ha servido a más de 2.6 millones de estudiantes, padres y educadores.</w:t>
      </w:r>
    </w:p>
    <w:p w14:paraId="6FD98085" w14:textId="77777777" w:rsidR="0062340E" w:rsidRDefault="0062340E" w:rsidP="001F33B3">
      <w:pPr>
        <w:spacing w:after="160" w:line="276" w:lineRule="auto"/>
        <w:jc w:val="both"/>
        <w:rPr>
          <w:rFonts w:ascii="Arial" w:hAnsi="Arial" w:cs="Arial"/>
          <w:szCs w:val="24"/>
          <w:lang w:val="es-419"/>
        </w:rPr>
      </w:pPr>
    </w:p>
    <w:p w14:paraId="59F61CA3" w14:textId="576C51E1" w:rsidR="007B3154" w:rsidRDefault="007B3154" w:rsidP="001F33B3">
      <w:pPr>
        <w:spacing w:after="160" w:line="276" w:lineRule="auto"/>
        <w:jc w:val="both"/>
        <w:rPr>
          <w:rFonts w:ascii="Arial" w:hAnsi="Arial" w:cs="Arial"/>
          <w:lang w:val="es-HN"/>
        </w:rPr>
      </w:pPr>
      <w:r w:rsidRPr="007B3154">
        <w:rPr>
          <w:rFonts w:ascii="Arial" w:hAnsi="Arial" w:cs="Arial"/>
          <w:szCs w:val="24"/>
          <w:lang w:val="es-419"/>
        </w:rPr>
        <w:t xml:space="preserve">El programa en el que estarán participando sus estudiantes este año es </w:t>
      </w:r>
      <w:r w:rsidRPr="007B3154">
        <w:rPr>
          <w:rFonts w:ascii="Arial" w:hAnsi="Arial" w:cs="Arial"/>
          <w:b/>
          <w:bCs/>
          <w:i/>
          <w:iCs/>
          <w:szCs w:val="24"/>
          <w:lang w:val="es-419"/>
        </w:rPr>
        <w:t>X</w:t>
      </w:r>
      <w:r w:rsidR="001F33B3">
        <w:rPr>
          <w:rFonts w:ascii="Arial" w:hAnsi="Arial" w:cs="Arial"/>
          <w:b/>
          <w:bCs/>
          <w:i/>
          <w:iCs/>
          <w:szCs w:val="24"/>
          <w:lang w:val="es-419"/>
        </w:rPr>
        <w:t>TREME</w:t>
      </w:r>
      <w:r w:rsidRPr="007B3154">
        <w:rPr>
          <w:rFonts w:ascii="Arial" w:hAnsi="Arial" w:cs="Arial"/>
          <w:b/>
          <w:i/>
          <w:szCs w:val="24"/>
          <w:lang w:val="es-419"/>
        </w:rPr>
        <w:t xml:space="preserve"> </w:t>
      </w:r>
      <w:r w:rsidRPr="007B3154">
        <w:rPr>
          <w:rFonts w:ascii="Arial" w:hAnsi="Arial" w:cs="Arial"/>
          <w:szCs w:val="24"/>
          <w:lang w:val="es-419"/>
        </w:rPr>
        <w:t xml:space="preserve">y se enfoca en </w:t>
      </w:r>
      <w:r w:rsidRPr="007B3154">
        <w:rPr>
          <w:rFonts w:ascii="Arial" w:hAnsi="Arial" w:cs="Arial"/>
          <w:b/>
          <w:i/>
          <w:szCs w:val="24"/>
          <w:lang w:val="es-419"/>
        </w:rPr>
        <w:t>“porque esperar para tener actividad sexual”</w:t>
      </w:r>
      <w:r w:rsidRPr="007B3154">
        <w:rPr>
          <w:rFonts w:ascii="Arial" w:hAnsi="Arial" w:cs="Arial"/>
          <w:szCs w:val="24"/>
          <w:lang w:val="es-419"/>
        </w:rPr>
        <w:t xml:space="preserve">. </w:t>
      </w:r>
      <w:r>
        <w:rPr>
          <w:rFonts w:ascii="Arial" w:hAnsi="Arial" w:cs="Arial"/>
          <w:lang w:val="es-HN"/>
        </w:rPr>
        <w:t xml:space="preserve">Este programa directo y “franco”, solamente para estudiantes de la escuela secundaria, está lleno de información </w:t>
      </w:r>
      <w:r w:rsidR="001F33B3">
        <w:rPr>
          <w:rFonts w:ascii="Arial" w:hAnsi="Arial" w:cs="Arial"/>
          <w:lang w:val="es-HN"/>
        </w:rPr>
        <w:t>médica certera</w:t>
      </w:r>
      <w:r>
        <w:rPr>
          <w:rFonts w:ascii="Arial" w:hAnsi="Arial" w:cs="Arial"/>
          <w:lang w:val="es-HN"/>
        </w:rPr>
        <w:t xml:space="preserve">, </w:t>
      </w:r>
      <w:r w:rsidR="0062340E">
        <w:rPr>
          <w:rFonts w:ascii="Arial" w:hAnsi="Arial" w:cs="Arial"/>
          <w:lang w:val="es-HN"/>
        </w:rPr>
        <w:t xml:space="preserve">referente a </w:t>
      </w:r>
      <w:r>
        <w:rPr>
          <w:rFonts w:ascii="Arial" w:hAnsi="Arial" w:cs="Arial"/>
          <w:lang w:val="es-HN"/>
        </w:rPr>
        <w:t xml:space="preserve">los serios problemas médicos asociados con el embarazo en la adolescencia y la actual creciente epidemia de enfermedades de transmisión sexual. En una discusión sobre condones y los principales métodos anticonceptivos, los estudiantes aprenderán la diferencia entre </w:t>
      </w:r>
      <w:r w:rsidRPr="00754121">
        <w:rPr>
          <w:rFonts w:ascii="Arial" w:hAnsi="Arial" w:cs="Arial"/>
          <w:i/>
          <w:iCs/>
          <w:lang w:val="es-HN"/>
        </w:rPr>
        <w:t>reducir</w:t>
      </w:r>
      <w:r>
        <w:rPr>
          <w:rFonts w:ascii="Arial" w:hAnsi="Arial" w:cs="Arial"/>
          <w:lang w:val="es-HN"/>
        </w:rPr>
        <w:t xml:space="preserve"> los riesgos y </w:t>
      </w:r>
      <w:r w:rsidRPr="00754121">
        <w:rPr>
          <w:rFonts w:ascii="Arial" w:hAnsi="Arial" w:cs="Arial"/>
          <w:i/>
          <w:iCs/>
          <w:lang w:val="es-HN"/>
        </w:rPr>
        <w:t>evitar</w:t>
      </w:r>
      <w:r>
        <w:rPr>
          <w:rFonts w:ascii="Arial" w:hAnsi="Arial" w:cs="Arial"/>
          <w:lang w:val="es-HN"/>
        </w:rPr>
        <w:t xml:space="preserve"> los riesgos.</w:t>
      </w:r>
    </w:p>
    <w:p w14:paraId="4F23F1E2" w14:textId="144644FA" w:rsidR="00572C62" w:rsidRPr="007B3154" w:rsidRDefault="007B3154" w:rsidP="001F33B3">
      <w:pPr>
        <w:spacing w:after="160" w:line="276" w:lineRule="auto"/>
        <w:jc w:val="both"/>
        <w:rPr>
          <w:rFonts w:ascii="Arial" w:hAnsi="Arial" w:cs="Arial"/>
          <w:bCs/>
          <w:szCs w:val="24"/>
          <w:lang w:val="es-419"/>
        </w:rPr>
      </w:pPr>
      <w:r w:rsidRPr="007B3154">
        <w:rPr>
          <w:rFonts w:ascii="Arial" w:hAnsi="Arial" w:cs="Arial"/>
          <w:szCs w:val="24"/>
          <w:lang w:val="es-419"/>
        </w:rPr>
        <w:t>El Programa para Padres incluye toda la presentación estudiantil, además de información adicional para padres sobre como ellos pueden ayudar a reforzar la información en casa.</w:t>
      </w:r>
      <w:bookmarkEnd w:id="0"/>
      <w:bookmarkEnd w:id="1"/>
    </w:p>
    <w:sectPr w:rsidR="00572C62" w:rsidRPr="007B3154" w:rsidSect="00572C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5C0"/>
    <w:multiLevelType w:val="hybridMultilevel"/>
    <w:tmpl w:val="8ACA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569"/>
    <w:multiLevelType w:val="hybridMultilevel"/>
    <w:tmpl w:val="61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C1"/>
    <w:multiLevelType w:val="hybridMultilevel"/>
    <w:tmpl w:val="E11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4EE"/>
    <w:multiLevelType w:val="hybridMultilevel"/>
    <w:tmpl w:val="FAD4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A63E7"/>
    <w:multiLevelType w:val="hybridMultilevel"/>
    <w:tmpl w:val="A3D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860"/>
    <w:multiLevelType w:val="hybridMultilevel"/>
    <w:tmpl w:val="0F8A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95019"/>
    <w:multiLevelType w:val="hybridMultilevel"/>
    <w:tmpl w:val="5042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70D99"/>
    <w:rsid w:val="000E13F8"/>
    <w:rsid w:val="00105E37"/>
    <w:rsid w:val="00156E51"/>
    <w:rsid w:val="001929CB"/>
    <w:rsid w:val="00195DA5"/>
    <w:rsid w:val="001A6F84"/>
    <w:rsid w:val="001E3477"/>
    <w:rsid w:val="001F33B3"/>
    <w:rsid w:val="00277605"/>
    <w:rsid w:val="00297F95"/>
    <w:rsid w:val="002B1D92"/>
    <w:rsid w:val="002C51F9"/>
    <w:rsid w:val="002D2FEE"/>
    <w:rsid w:val="002F1AB4"/>
    <w:rsid w:val="002F6DD6"/>
    <w:rsid w:val="00325AA5"/>
    <w:rsid w:val="00360E3A"/>
    <w:rsid w:val="003B4BE5"/>
    <w:rsid w:val="003C1BBB"/>
    <w:rsid w:val="004B5DC0"/>
    <w:rsid w:val="005032A8"/>
    <w:rsid w:val="00505BA6"/>
    <w:rsid w:val="005519FA"/>
    <w:rsid w:val="00572C62"/>
    <w:rsid w:val="00575A92"/>
    <w:rsid w:val="00584851"/>
    <w:rsid w:val="005A28A8"/>
    <w:rsid w:val="0062340E"/>
    <w:rsid w:val="00645F24"/>
    <w:rsid w:val="0065322E"/>
    <w:rsid w:val="006645A3"/>
    <w:rsid w:val="006B69A4"/>
    <w:rsid w:val="00766E04"/>
    <w:rsid w:val="007730C1"/>
    <w:rsid w:val="00783D07"/>
    <w:rsid w:val="007B3154"/>
    <w:rsid w:val="00807177"/>
    <w:rsid w:val="008365BB"/>
    <w:rsid w:val="008527BC"/>
    <w:rsid w:val="008625B6"/>
    <w:rsid w:val="00875468"/>
    <w:rsid w:val="00910EB4"/>
    <w:rsid w:val="00924291"/>
    <w:rsid w:val="009468FB"/>
    <w:rsid w:val="00986B16"/>
    <w:rsid w:val="009B0D9A"/>
    <w:rsid w:val="00A33F25"/>
    <w:rsid w:val="00A404AD"/>
    <w:rsid w:val="00A46C83"/>
    <w:rsid w:val="00AA0F34"/>
    <w:rsid w:val="00B14447"/>
    <w:rsid w:val="00B67D23"/>
    <w:rsid w:val="00B8777A"/>
    <w:rsid w:val="00BE7DB8"/>
    <w:rsid w:val="00C34879"/>
    <w:rsid w:val="00C82E5D"/>
    <w:rsid w:val="00C87BDF"/>
    <w:rsid w:val="00CB4C14"/>
    <w:rsid w:val="00CC1089"/>
    <w:rsid w:val="00D504D4"/>
    <w:rsid w:val="00DB390E"/>
    <w:rsid w:val="00E51E35"/>
    <w:rsid w:val="00EE7201"/>
    <w:rsid w:val="00EE720E"/>
    <w:rsid w:val="00EF3354"/>
    <w:rsid w:val="00F01D07"/>
    <w:rsid w:val="00F337BC"/>
    <w:rsid w:val="00F33AC0"/>
    <w:rsid w:val="00F47F1A"/>
    <w:rsid w:val="00F85872"/>
    <w:rsid w:val="00FB6504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6E"/>
  <w15:chartTrackingRefBased/>
  <w15:docId w15:val="{D30E56FB-E379-4C7D-8757-38426D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BA920-3C54-4616-8182-1690FC5D9669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967FA9BF-DCEE-4997-852D-AE2E97B8A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F0406-9BFD-43F9-8831-C023DB8E7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3</cp:revision>
  <dcterms:created xsi:type="dcterms:W3CDTF">2019-08-08T17:30:00Z</dcterms:created>
  <dcterms:modified xsi:type="dcterms:W3CDTF">2019-11-05T15:00:00Z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